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Pr="00E552AE" w:rsidRDefault="00E552AE" w:rsidP="00725E87">
      <w:pPr>
        <w:spacing w:line="360" w:lineRule="auto"/>
        <w:jc w:val="center"/>
        <w:rPr>
          <w:rFonts w:ascii="Times New Roman" w:hAnsi="Times New Roman" w:cs="Times New Roman"/>
          <w:bCs/>
          <w:sz w:val="24"/>
          <w:szCs w:val="24"/>
        </w:rPr>
      </w:pPr>
      <w:r w:rsidRPr="00E552AE">
        <w:rPr>
          <w:rFonts w:ascii="Times New Roman" w:hAnsi="Times New Roman" w:cs="Times New Roman"/>
          <w:bCs/>
          <w:sz w:val="24"/>
          <w:szCs w:val="24"/>
        </w:rPr>
        <w:t xml:space="preserve">Newton 2nd Law of Motion </w:t>
      </w:r>
    </w:p>
    <w:p w:rsidR="002F483A" w:rsidRPr="00E552AE" w:rsidRDefault="00E552AE" w:rsidP="00725E87">
      <w:pPr>
        <w:spacing w:line="360" w:lineRule="auto"/>
        <w:jc w:val="center"/>
        <w:rPr>
          <w:rFonts w:ascii="Times New Roman" w:hAnsi="Times New Roman" w:cs="Times New Roman"/>
          <w:bCs/>
          <w:sz w:val="24"/>
          <w:szCs w:val="24"/>
        </w:rPr>
      </w:pPr>
      <w:r w:rsidRPr="00E552AE">
        <w:rPr>
          <w:rFonts w:ascii="Times New Roman" w:hAnsi="Times New Roman" w:cs="Times New Roman"/>
          <w:bCs/>
          <w:sz w:val="24"/>
          <w:szCs w:val="24"/>
        </w:rPr>
        <w:t>Author's Name</w:t>
      </w:r>
    </w:p>
    <w:p w:rsidR="002F483A" w:rsidRPr="00E552AE" w:rsidRDefault="00E552AE" w:rsidP="00725E87">
      <w:pPr>
        <w:spacing w:line="360" w:lineRule="auto"/>
        <w:jc w:val="center"/>
        <w:rPr>
          <w:rFonts w:ascii="Times New Roman" w:hAnsi="Times New Roman" w:cs="Times New Roman"/>
          <w:bCs/>
          <w:sz w:val="24"/>
          <w:szCs w:val="24"/>
        </w:rPr>
      </w:pPr>
      <w:r w:rsidRPr="00E552AE">
        <w:rPr>
          <w:rFonts w:ascii="Times New Roman" w:hAnsi="Times New Roman" w:cs="Times New Roman"/>
          <w:bCs/>
          <w:sz w:val="24"/>
          <w:szCs w:val="24"/>
        </w:rPr>
        <w:t>Institution Name</w:t>
      </w:r>
    </w:p>
    <w:p w:rsidR="00E552AE" w:rsidRDefault="00E552AE" w:rsidP="00725E87">
      <w:pPr>
        <w:spacing w:line="360" w:lineRule="auto"/>
        <w:jc w:val="center"/>
        <w:rPr>
          <w:rFonts w:ascii="Times New Roman" w:hAnsi="Times New Roman" w:cs="Times New Roman"/>
          <w:b/>
          <w:bCs/>
          <w:sz w:val="24"/>
          <w:szCs w:val="24"/>
        </w:rPr>
      </w:pPr>
      <w:bookmarkStart w:id="0" w:name="_GoBack"/>
      <w:bookmarkEnd w:id="0"/>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Default="00E552AE" w:rsidP="00725E87">
      <w:pPr>
        <w:spacing w:line="360" w:lineRule="auto"/>
        <w:jc w:val="center"/>
        <w:rPr>
          <w:rFonts w:ascii="Times New Roman" w:hAnsi="Times New Roman" w:cs="Times New Roman"/>
          <w:b/>
          <w:bCs/>
          <w:sz w:val="24"/>
          <w:szCs w:val="24"/>
        </w:rPr>
      </w:pPr>
    </w:p>
    <w:p w:rsidR="00E552AE" w:rsidRPr="002F483A" w:rsidRDefault="00E552AE" w:rsidP="00725E8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Abstract </w:t>
      </w:r>
    </w:p>
    <w:p w:rsidR="002F483A" w:rsidRPr="002F483A" w:rsidRDefault="008B744E" w:rsidP="00725E87">
      <w:pPr>
        <w:spacing w:line="360" w:lineRule="auto"/>
        <w:rPr>
          <w:rFonts w:ascii="Times New Roman" w:hAnsi="Times New Roman" w:cs="Times New Roman"/>
          <w:b/>
          <w:bCs/>
          <w:sz w:val="24"/>
          <w:szCs w:val="24"/>
        </w:rPr>
      </w:pPr>
      <w:r>
        <w:rPr>
          <w:rFonts w:ascii="Times New Roman" w:hAnsi="Times New Roman" w:cs="Times New Roman"/>
        </w:rPr>
        <w:t>This study was based on the investigat</w:t>
      </w:r>
      <w:r w:rsidR="00195071">
        <w:rPr>
          <w:rFonts w:ascii="Times New Roman" w:hAnsi="Times New Roman" w:cs="Times New Roman"/>
        </w:rPr>
        <w:t xml:space="preserve">ion </w:t>
      </w:r>
      <w:r>
        <w:rPr>
          <w:rFonts w:ascii="Times New Roman" w:hAnsi="Times New Roman" w:cs="Times New Roman"/>
        </w:rPr>
        <w:t>o</w:t>
      </w:r>
      <w:r w:rsidR="00195071">
        <w:rPr>
          <w:rFonts w:ascii="Times New Roman" w:hAnsi="Times New Roman" w:cs="Times New Roman"/>
        </w:rPr>
        <w:t>f</w:t>
      </w:r>
      <w:r>
        <w:rPr>
          <w:rFonts w:ascii="Times New Roman" w:hAnsi="Times New Roman" w:cs="Times New Roman"/>
        </w:rPr>
        <w:t xml:space="preserve"> Newton's second law of motion to validate it as far as motion in objects is a concern. We used data studio software to facilitate the display and collection of data that we intended to obtain. With the use of algebra and calculus, we calculated the time t</w:t>
      </w:r>
      <w:r>
        <w:rPr>
          <w:rFonts w:ascii="Times New Roman" w:hAnsi="Times New Roman" w:cs="Times New Roman"/>
        </w:rPr>
        <w:t>aken by the cart to travel from photogate 1-2. To analyze our results and findings we used excel to plot the required graphs. From the graphs we investigated the relationship between the acceleration of an object, it's mass and the net forces that act on i</w:t>
      </w:r>
      <w:r>
        <w:rPr>
          <w:rFonts w:ascii="Times New Roman" w:hAnsi="Times New Roman" w:cs="Times New Roman"/>
        </w:rPr>
        <w:t xml:space="preserve">t whilst in motion. </w:t>
      </w:r>
    </w:p>
    <w:p w:rsidR="00725E87" w:rsidRDefault="008B744E" w:rsidP="002F483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INTRODUCTION</w:t>
      </w:r>
    </w:p>
    <w:p w:rsidR="00CD70F2" w:rsidRDefault="008B744E" w:rsidP="00C40E4B">
      <w:pPr>
        <w:spacing w:line="360" w:lineRule="auto"/>
        <w:rPr>
          <w:rFonts w:ascii="Times New Roman" w:hAnsi="Times New Roman" w:cs="Times New Roman"/>
        </w:rPr>
      </w:pPr>
      <w:r>
        <w:rPr>
          <w:rFonts w:ascii="Times New Roman" w:hAnsi="Times New Roman" w:cs="Times New Roman"/>
        </w:rPr>
        <w:t>An object in motion faces a different type of opposition</w:t>
      </w:r>
      <w:r w:rsidR="002F483A">
        <w:rPr>
          <w:rFonts w:ascii="Times New Roman" w:hAnsi="Times New Roman" w:cs="Times New Roman"/>
        </w:rPr>
        <w:t xml:space="preserve"> as noted by</w:t>
      </w:r>
      <w:r>
        <w:rPr>
          <w:rFonts w:ascii="Times New Roman" w:hAnsi="Times New Roman" w:cs="Times New Roman"/>
        </w:rPr>
        <w:t xml:space="preserve"> </w:t>
      </w:r>
      <w:r w:rsidR="00F60969">
        <w:rPr>
          <w:rFonts w:ascii="Times New Roman" w:hAnsi="Times New Roman" w:cs="Times New Roman"/>
        </w:rPr>
        <w:t xml:space="preserve">Isaac </w:t>
      </w:r>
      <w:r>
        <w:rPr>
          <w:rFonts w:ascii="Times New Roman" w:hAnsi="Times New Roman" w:cs="Times New Roman"/>
        </w:rPr>
        <w:t>Newton</w:t>
      </w:r>
      <w:r w:rsidR="00F60969">
        <w:rPr>
          <w:rFonts w:ascii="Times New Roman" w:hAnsi="Times New Roman" w:cs="Times New Roman"/>
        </w:rPr>
        <w:t xml:space="preserve">, who </w:t>
      </w:r>
      <w:r>
        <w:rPr>
          <w:rFonts w:ascii="Times New Roman" w:hAnsi="Times New Roman" w:cs="Times New Roman"/>
        </w:rPr>
        <w:t xml:space="preserve">studied and came up with laws that aid in analysis and </w:t>
      </w:r>
      <w:r w:rsidR="00F60969">
        <w:rPr>
          <w:rFonts w:ascii="Times New Roman" w:hAnsi="Times New Roman" w:cs="Times New Roman"/>
        </w:rPr>
        <w:t>understanding</w:t>
      </w:r>
      <w:r>
        <w:rPr>
          <w:rFonts w:ascii="Times New Roman" w:hAnsi="Times New Roman" w:cs="Times New Roman"/>
        </w:rPr>
        <w:t xml:space="preserve"> of motion of different types of </w:t>
      </w:r>
      <w:r w:rsidR="009B57EC">
        <w:rPr>
          <w:rFonts w:ascii="Times New Roman" w:hAnsi="Times New Roman" w:cs="Times New Roman"/>
        </w:rPr>
        <w:t>objects. This</w:t>
      </w:r>
      <w:r>
        <w:rPr>
          <w:rFonts w:ascii="Times New Roman" w:hAnsi="Times New Roman" w:cs="Times New Roman"/>
        </w:rPr>
        <w:t xml:space="preserve"> report focuses on th</w:t>
      </w:r>
      <w:r>
        <w:rPr>
          <w:rFonts w:ascii="Times New Roman" w:hAnsi="Times New Roman" w:cs="Times New Roman"/>
        </w:rPr>
        <w:t xml:space="preserve">e second law subject to a lab report that was conducted to verify this </w:t>
      </w:r>
      <w:r w:rsidR="009B57EC">
        <w:rPr>
          <w:rFonts w:ascii="Times New Roman" w:hAnsi="Times New Roman" w:cs="Times New Roman"/>
        </w:rPr>
        <w:t>law. In</w:t>
      </w:r>
      <w:r>
        <w:rPr>
          <w:rFonts w:ascii="Times New Roman" w:hAnsi="Times New Roman" w:cs="Times New Roman"/>
        </w:rPr>
        <w:t xml:space="preserve"> this regard</w:t>
      </w:r>
      <w:r w:rsidR="00C40E4B">
        <w:rPr>
          <w:rFonts w:ascii="Times New Roman" w:hAnsi="Times New Roman" w:cs="Times New Roman"/>
        </w:rPr>
        <w:t>,</w:t>
      </w:r>
      <w:r>
        <w:rPr>
          <w:rFonts w:ascii="Times New Roman" w:hAnsi="Times New Roman" w:cs="Times New Roman"/>
        </w:rPr>
        <w:t xml:space="preserve"> the second law of Newton’s three laws states that an object accelerates in the direction of the </w:t>
      </w:r>
      <w:r w:rsidR="009B57EC">
        <w:rPr>
          <w:rFonts w:ascii="Times New Roman" w:hAnsi="Times New Roman" w:cs="Times New Roman"/>
        </w:rPr>
        <w:t>net force</w:t>
      </w:r>
      <w:r>
        <w:rPr>
          <w:rFonts w:ascii="Times New Roman" w:hAnsi="Times New Roman" w:cs="Times New Roman"/>
        </w:rPr>
        <w:t xml:space="preserve"> acting upon it.</w:t>
      </w:r>
      <w:r w:rsidR="00C40E4B">
        <w:rPr>
          <w:rFonts w:ascii="Times New Roman" w:hAnsi="Times New Roman" w:cs="Times New Roman"/>
        </w:rPr>
        <w:t xml:space="preserve"> This law relates to the acceleration of an object in motion, the net forces acting on the object and the object's mass.</w:t>
      </w:r>
      <w:r w:rsidR="00F60969">
        <w:rPr>
          <w:rFonts w:ascii="Times New Roman" w:hAnsi="Times New Roman" w:cs="Times New Roman"/>
        </w:rPr>
        <w:t xml:space="preserve"> In terms of proportionality, newton's law shows that acceleration is directly proportional to the net external force action in a system and the same direction while being inversely proportional to its mass</w:t>
      </w:r>
      <w:r w:rsidR="00E552AE" w:rsidRPr="00E552AE">
        <w:rPr>
          <w:rFonts w:ascii="Times New Roman" w:eastAsia="Times New Roman" w:hAnsi="Times New Roman" w:cs="Times New Roman"/>
          <w:sz w:val="24"/>
          <w:szCs w:val="24"/>
        </w:rPr>
        <w:t xml:space="preserve"> </w:t>
      </w:r>
      <w:r w:rsidR="00E552AE">
        <w:rPr>
          <w:rFonts w:ascii="Times New Roman" w:eastAsia="Times New Roman" w:hAnsi="Times New Roman" w:cs="Times New Roman"/>
          <w:sz w:val="24"/>
          <w:szCs w:val="24"/>
        </w:rPr>
        <w:t>(</w:t>
      </w:r>
      <w:r w:rsidR="00E552AE" w:rsidRPr="00E552AE">
        <w:rPr>
          <w:rFonts w:ascii="Times New Roman" w:eastAsia="Times New Roman" w:hAnsi="Times New Roman" w:cs="Times New Roman"/>
          <w:sz w:val="24"/>
          <w:szCs w:val="24"/>
        </w:rPr>
        <w:t>Milton,</w:t>
      </w:r>
      <w:r w:rsidR="00E552AE">
        <w:rPr>
          <w:rFonts w:ascii="Times New Roman" w:eastAsia="Times New Roman" w:hAnsi="Times New Roman" w:cs="Times New Roman"/>
          <w:sz w:val="24"/>
          <w:szCs w:val="24"/>
        </w:rPr>
        <w:t xml:space="preserve"> 2007)</w:t>
      </w:r>
      <w:r w:rsidR="00F60969">
        <w:rPr>
          <w:rFonts w:ascii="Times New Roman" w:hAnsi="Times New Roman" w:cs="Times New Roman"/>
        </w:rPr>
        <w:t xml:space="preserve">. </w:t>
      </w:r>
    </w:p>
    <w:p w:rsidR="00CD70F2" w:rsidRDefault="008B744E" w:rsidP="00CD70F2">
      <w:pPr>
        <w:spacing w:line="360" w:lineRule="auto"/>
        <w:jc w:val="center"/>
        <w:rPr>
          <w:rFonts w:ascii="Times New Roman" w:hAnsi="Times New Roman" w:cs="Times New Roman"/>
          <w:b/>
          <w:bCs/>
          <w:sz w:val="24"/>
          <w:szCs w:val="24"/>
        </w:rPr>
      </w:pPr>
      <w:r w:rsidRPr="00CD70F2">
        <w:rPr>
          <w:rFonts w:ascii="Times New Roman" w:hAnsi="Times New Roman" w:cs="Times New Roman"/>
          <w:b/>
          <w:bCs/>
          <w:sz w:val="24"/>
          <w:szCs w:val="24"/>
        </w:rPr>
        <w:t>METHODOLOGY</w:t>
      </w:r>
    </w:p>
    <w:p w:rsidR="005873DE" w:rsidRPr="00CD70F2" w:rsidRDefault="008B744E" w:rsidP="00CD70F2">
      <w:pPr>
        <w:spacing w:line="360" w:lineRule="auto"/>
        <w:rPr>
          <w:rFonts w:ascii="Times New Roman" w:hAnsi="Times New Roman" w:cs="Times New Roman"/>
        </w:rPr>
      </w:pPr>
      <w:r>
        <w:rPr>
          <w:rFonts w:ascii="Times New Roman" w:hAnsi="Times New Roman" w:cs="Times New Roman"/>
        </w:rPr>
        <w:t xml:space="preserve">The equipment we used included a cart, string, a balance, A data studio software, a weight hanger, signal interface and a low friction track with pulley. Together with a computer and two photogates. The procedure </w:t>
      </w:r>
      <w:r>
        <w:rPr>
          <w:rFonts w:ascii="Times New Roman" w:hAnsi="Times New Roman" w:cs="Times New Roman"/>
        </w:rPr>
        <w:t>included the use of a</w:t>
      </w:r>
      <w:r w:rsidR="002F5F22" w:rsidRPr="00CD70F2">
        <w:rPr>
          <w:rFonts w:ascii="Times New Roman" w:hAnsi="Times New Roman" w:cs="Times New Roman"/>
        </w:rPr>
        <w:t xml:space="preserve">djusting </w:t>
      </w:r>
      <w:r w:rsidRPr="00CD70F2">
        <w:rPr>
          <w:rFonts w:ascii="Times New Roman" w:hAnsi="Times New Roman" w:cs="Times New Roman"/>
        </w:rPr>
        <w:t xml:space="preserve">screws </w:t>
      </w:r>
      <w:r>
        <w:rPr>
          <w:rFonts w:ascii="Times New Roman" w:hAnsi="Times New Roman" w:cs="Times New Roman"/>
        </w:rPr>
        <w:t xml:space="preserve">which </w:t>
      </w:r>
      <w:r w:rsidR="002F5F22" w:rsidRPr="00CD70F2">
        <w:rPr>
          <w:rFonts w:ascii="Times New Roman" w:hAnsi="Times New Roman" w:cs="Times New Roman"/>
        </w:rPr>
        <w:t xml:space="preserve">were used to ensure that the cart did not move when placed by itself at the track’s </w:t>
      </w:r>
      <w:r w:rsidRPr="00CD70F2">
        <w:rPr>
          <w:rFonts w:ascii="Times New Roman" w:hAnsi="Times New Roman" w:cs="Times New Roman"/>
        </w:rPr>
        <w:t>center. The</w:t>
      </w:r>
      <w:r w:rsidR="002F5F22" w:rsidRPr="00CD70F2">
        <w:rPr>
          <w:rFonts w:ascii="Times New Roman" w:hAnsi="Times New Roman" w:cs="Times New Roman"/>
        </w:rPr>
        <w:t xml:space="preserve"> photogates were then placed sufficiently </w:t>
      </w:r>
      <w:r w:rsidRPr="00CD70F2">
        <w:rPr>
          <w:rFonts w:ascii="Times New Roman" w:hAnsi="Times New Roman" w:cs="Times New Roman"/>
        </w:rPr>
        <w:t>apart,</w:t>
      </w:r>
      <w:r>
        <w:rPr>
          <w:rFonts w:ascii="Times New Roman" w:hAnsi="Times New Roman" w:cs="Times New Roman"/>
        </w:rPr>
        <w:t xml:space="preserve"> and t</w:t>
      </w:r>
      <w:r w:rsidR="002F5F22" w:rsidRPr="00CD70F2">
        <w:rPr>
          <w:rFonts w:ascii="Times New Roman" w:hAnsi="Times New Roman" w:cs="Times New Roman"/>
        </w:rPr>
        <w:t xml:space="preserve">he height of each photogate adjusted to ensure blockage of the photogate light beam as the small metal flag </w:t>
      </w:r>
      <w:r w:rsidRPr="00CD70F2">
        <w:rPr>
          <w:rFonts w:ascii="Times New Roman" w:hAnsi="Times New Roman" w:cs="Times New Roman"/>
        </w:rPr>
        <w:t>passed. Photogate</w:t>
      </w:r>
      <w:r w:rsidR="002F5F22" w:rsidRPr="00CD70F2">
        <w:rPr>
          <w:rFonts w:ascii="Times New Roman" w:hAnsi="Times New Roman" w:cs="Times New Roman"/>
        </w:rPr>
        <w:t xml:space="preserve"> one was connected to digital channel one and photogate 2 to digital channel </w:t>
      </w:r>
      <w:r w:rsidRPr="00CD70F2">
        <w:rPr>
          <w:rFonts w:ascii="Times New Roman" w:hAnsi="Times New Roman" w:cs="Times New Roman"/>
        </w:rPr>
        <w:t>two. The</w:t>
      </w:r>
      <w:r w:rsidR="002F5F22" w:rsidRPr="00CD70F2">
        <w:rPr>
          <w:rFonts w:ascii="Times New Roman" w:hAnsi="Times New Roman" w:cs="Times New Roman"/>
        </w:rPr>
        <w:t xml:space="preserve"> appropriate capstone file associated with the lab was </w:t>
      </w:r>
      <w:r w:rsidRPr="00CD70F2">
        <w:rPr>
          <w:rFonts w:ascii="Times New Roman" w:hAnsi="Times New Roman" w:cs="Times New Roman"/>
        </w:rPr>
        <w:t>opened. The</w:t>
      </w:r>
      <w:r w:rsidR="002F5F22" w:rsidRPr="00CD70F2">
        <w:rPr>
          <w:rFonts w:ascii="Times New Roman" w:hAnsi="Times New Roman" w:cs="Times New Roman"/>
        </w:rPr>
        <w:t xml:space="preserve"> length of the small metal flag on the cart was measured and </w:t>
      </w:r>
      <w:r w:rsidRPr="00CD70F2">
        <w:rPr>
          <w:rFonts w:ascii="Times New Roman" w:hAnsi="Times New Roman" w:cs="Times New Roman"/>
        </w:rPr>
        <w:t>recorded. The</w:t>
      </w:r>
      <w:r w:rsidR="002F5F22" w:rsidRPr="00CD70F2">
        <w:rPr>
          <w:rFonts w:ascii="Times New Roman" w:hAnsi="Times New Roman" w:cs="Times New Roman"/>
        </w:rPr>
        <w:t xml:space="preserve"> cart was placed at the end of the track away from the pulley and a mass of 50 grams was added to it.</w:t>
      </w:r>
      <w:r>
        <w:rPr>
          <w:rFonts w:ascii="Times New Roman" w:hAnsi="Times New Roman" w:cs="Times New Roman"/>
        </w:rPr>
        <w:t xml:space="preserve"> </w:t>
      </w:r>
      <w:r w:rsidR="002F5F22" w:rsidRPr="00CD70F2">
        <w:rPr>
          <w:rFonts w:ascii="Times New Roman" w:hAnsi="Times New Roman" w:cs="Times New Roman"/>
        </w:rPr>
        <w:t>The weight hanger was weighed and its mass recorded.</w:t>
      </w:r>
      <w:r>
        <w:rPr>
          <w:rFonts w:ascii="Times New Roman" w:hAnsi="Times New Roman" w:cs="Times New Roman"/>
        </w:rPr>
        <w:t xml:space="preserve"> </w:t>
      </w:r>
      <w:r w:rsidR="002F5F22" w:rsidRPr="00CD70F2">
        <w:rPr>
          <w:rFonts w:ascii="Times New Roman" w:hAnsi="Times New Roman" w:cs="Times New Roman"/>
        </w:rPr>
        <w:t>One end of the string was connected to the weight hanger and the other end to the cart</w:t>
      </w:r>
      <w:r w:rsidRPr="00CD70F2">
        <w:rPr>
          <w:rFonts w:ascii="Times New Roman" w:hAnsi="Times New Roman" w:cs="Times New Roman"/>
        </w:rPr>
        <w:t xml:space="preserve"> while placing the string over the pulley. The cart was held in a position to enable acceleration upon release. Data was collected, recorded and analyzed.</w:t>
      </w:r>
    </w:p>
    <w:p w:rsidR="005873DE" w:rsidRDefault="008B744E" w:rsidP="00CD70F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RESULTS</w:t>
      </w:r>
      <w:r w:rsidRPr="005873DE">
        <w:rPr>
          <w:rFonts w:ascii="Times New Roman" w:hAnsi="Times New Roman" w:cs="Times New Roman"/>
          <w:b/>
          <w:bCs/>
          <w:sz w:val="24"/>
          <w:szCs w:val="24"/>
        </w:rPr>
        <w:t xml:space="preserve"> AND ANALYSIS</w:t>
      </w:r>
    </w:p>
    <w:p w:rsidR="00E26D2F" w:rsidRPr="00E26D2F" w:rsidRDefault="008B744E" w:rsidP="00E26D2F">
      <w:pPr>
        <w:spacing w:line="360" w:lineRule="auto"/>
        <w:rPr>
          <w:rFonts w:ascii="Times New Roman" w:hAnsi="Times New Roman" w:cs="Times New Roman"/>
        </w:rPr>
      </w:pPr>
      <w:r w:rsidRPr="00E26D2F">
        <w:rPr>
          <w:rFonts w:ascii="Times New Roman" w:hAnsi="Times New Roman" w:cs="Times New Roman"/>
        </w:rPr>
        <w:t xml:space="preserve">From the </w:t>
      </w:r>
      <w:r>
        <w:rPr>
          <w:rFonts w:ascii="Times New Roman" w:hAnsi="Times New Roman" w:cs="Times New Roman"/>
        </w:rPr>
        <w:t>procedure stated above the following results were obtain</w:t>
      </w:r>
      <w:r>
        <w:rPr>
          <w:rFonts w:ascii="Times New Roman" w:hAnsi="Times New Roman" w:cs="Times New Roman"/>
        </w:rPr>
        <w:t>ed;</w:t>
      </w:r>
    </w:p>
    <w:p w:rsidR="00CD70F2" w:rsidRDefault="008B744E" w:rsidP="00CD70F2">
      <w:pPr>
        <w:spacing w:line="360" w:lineRule="auto"/>
        <w:rPr>
          <w:rFonts w:ascii="Times New Roman" w:hAnsi="Times New Roman" w:cs="Times New Roman"/>
          <w:b/>
          <w:bCs/>
          <w:u w:val="single"/>
        </w:rPr>
      </w:pPr>
      <w:r w:rsidRPr="008C54FC">
        <w:rPr>
          <w:rFonts w:ascii="Times New Roman" w:hAnsi="Times New Roman" w:cs="Times New Roman"/>
          <w:b/>
          <w:bCs/>
        </w:rPr>
        <w:lastRenderedPageBreak/>
        <w:t>Table 1</w:t>
      </w:r>
      <w:r>
        <w:rPr>
          <w:rFonts w:ascii="Times New Roman" w:hAnsi="Times New Roman" w:cs="Times New Roman"/>
        </w:rPr>
        <w:t>.</w:t>
      </w:r>
      <w:r w:rsidRPr="008C54FC">
        <w:rPr>
          <w:rFonts w:ascii="Times New Roman" w:hAnsi="Times New Roman" w:cs="Times New Roman"/>
          <w:b/>
          <w:bCs/>
        </w:rPr>
        <w:t xml:space="preserve"> </w:t>
      </w:r>
      <w:r w:rsidRPr="008C54FC">
        <w:rPr>
          <w:rFonts w:ascii="Times New Roman" w:hAnsi="Times New Roman" w:cs="Times New Roman"/>
          <w:b/>
          <w:bCs/>
          <w:u w:val="single"/>
        </w:rPr>
        <w:t>Data for the acceleration of a lab cart on a horizontal surface</w:t>
      </w:r>
    </w:p>
    <w:p w:rsidR="008C54FC" w:rsidRPr="008C54FC" w:rsidRDefault="008B744E" w:rsidP="00CD70F2">
      <w:pPr>
        <w:spacing w:line="360" w:lineRule="auto"/>
        <w:rPr>
          <w:rFonts w:ascii="Times New Roman" w:hAnsi="Times New Roman" w:cs="Times New Roman"/>
        </w:rPr>
      </w:pPr>
      <w:bookmarkStart w:id="1" w:name="_Hlk25137587"/>
      <w:r>
        <w:rPr>
          <w:rFonts w:ascii="Times New Roman" w:hAnsi="Times New Roman" w:cs="Times New Roman"/>
        </w:rPr>
        <w:t>m</w:t>
      </w:r>
      <w:r w:rsidRPr="008C54FC">
        <w:rPr>
          <w:rFonts w:ascii="Times New Roman" w:hAnsi="Times New Roman" w:cs="Times New Roman"/>
          <w:vertAlign w:val="subscript"/>
        </w:rPr>
        <w:t>c</w:t>
      </w:r>
      <w:r w:rsidRPr="008C54FC">
        <w:rPr>
          <w:rFonts w:ascii="Times New Roman" w:hAnsi="Times New Roman" w:cs="Times New Roman"/>
        </w:rPr>
        <w:t xml:space="preserve"> + </w:t>
      </w:r>
      <w:r>
        <w:rPr>
          <w:rFonts w:ascii="Times New Roman" w:hAnsi="Times New Roman" w:cs="Times New Roman"/>
        </w:rPr>
        <w:t>m</w:t>
      </w:r>
      <w:r w:rsidRPr="008C54FC">
        <w:rPr>
          <w:rFonts w:ascii="Times New Roman" w:hAnsi="Times New Roman" w:cs="Times New Roman"/>
          <w:vertAlign w:val="subscript"/>
        </w:rPr>
        <w:t>w</w:t>
      </w:r>
      <w:r w:rsidRPr="008C54FC">
        <w:rPr>
          <w:rFonts w:ascii="Times New Roman" w:hAnsi="Times New Roman" w:cs="Times New Roman"/>
        </w:rPr>
        <w:t xml:space="preserve"> = </w:t>
      </w:r>
      <w:r w:rsidRPr="008C54FC">
        <w:rPr>
          <w:rFonts w:ascii="Times New Roman" w:hAnsi="Times New Roman" w:cs="Times New Roman"/>
          <w:b/>
          <w:bCs/>
        </w:rPr>
        <w:t>312g + 65g</w:t>
      </w:r>
      <w:r>
        <w:rPr>
          <w:rFonts w:ascii="Times New Roman" w:hAnsi="Times New Roman" w:cs="Times New Roman"/>
        </w:rPr>
        <w:t xml:space="preserve"> = </w:t>
      </w:r>
      <w:r w:rsidRPr="008C54FC">
        <w:rPr>
          <w:rFonts w:ascii="Times New Roman" w:hAnsi="Times New Roman" w:cs="Times New Roman"/>
          <w:b/>
          <w:bCs/>
        </w:rPr>
        <w:t>377g</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3269F6" w:rsidTr="008C54FC">
        <w:tc>
          <w:tcPr>
            <w:tcW w:w="1558" w:type="dxa"/>
          </w:tcPr>
          <w:bookmarkEnd w:id="1"/>
          <w:p w:rsidR="008C54FC" w:rsidRPr="008C54FC" w:rsidRDefault="008B744E" w:rsidP="005873DE">
            <w:pPr>
              <w:spacing w:line="360" w:lineRule="auto"/>
              <w:rPr>
                <w:rFonts w:ascii="Times New Roman" w:hAnsi="Times New Roman" w:cs="Times New Roman"/>
                <w:b/>
                <w:bCs/>
              </w:rPr>
            </w:pPr>
            <w:r w:rsidRPr="008C54FC">
              <w:rPr>
                <w:rFonts w:ascii="Times New Roman" w:hAnsi="Times New Roman" w:cs="Times New Roman"/>
                <w:b/>
                <w:bCs/>
              </w:rPr>
              <w:t>m</w:t>
            </w:r>
            <w:r w:rsidRPr="008C54FC">
              <w:rPr>
                <w:rFonts w:ascii="Times New Roman" w:hAnsi="Times New Roman" w:cs="Times New Roman"/>
                <w:b/>
                <w:bCs/>
                <w:vertAlign w:val="subscript"/>
              </w:rPr>
              <w:t>c</w:t>
            </w:r>
          </w:p>
        </w:tc>
        <w:tc>
          <w:tcPr>
            <w:tcW w:w="1558" w:type="dxa"/>
          </w:tcPr>
          <w:p w:rsidR="008C54FC" w:rsidRPr="008C54FC" w:rsidRDefault="008B744E" w:rsidP="005873DE">
            <w:pPr>
              <w:spacing w:line="360" w:lineRule="auto"/>
              <w:rPr>
                <w:rFonts w:ascii="Times New Roman" w:hAnsi="Times New Roman" w:cs="Times New Roman"/>
                <w:b/>
                <w:bCs/>
              </w:rPr>
            </w:pPr>
            <w:r w:rsidRPr="008C54FC">
              <w:rPr>
                <w:rFonts w:ascii="Times New Roman" w:hAnsi="Times New Roman" w:cs="Times New Roman"/>
                <w:b/>
                <w:bCs/>
              </w:rPr>
              <w:t>m</w:t>
            </w:r>
            <w:r w:rsidRPr="008C54FC">
              <w:rPr>
                <w:rFonts w:ascii="Times New Roman" w:hAnsi="Times New Roman" w:cs="Times New Roman"/>
                <w:b/>
                <w:bCs/>
                <w:vertAlign w:val="subscript"/>
              </w:rPr>
              <w:t>w</w:t>
            </w:r>
          </w:p>
        </w:tc>
        <w:tc>
          <w:tcPr>
            <w:tcW w:w="1558" w:type="dxa"/>
          </w:tcPr>
          <w:p w:rsidR="008C54FC" w:rsidRPr="008C54FC" w:rsidRDefault="008B744E" w:rsidP="005873DE">
            <w:pPr>
              <w:spacing w:line="360" w:lineRule="auto"/>
              <w:rPr>
                <w:rFonts w:ascii="Times New Roman" w:hAnsi="Times New Roman" w:cs="Times New Roman"/>
                <w:b/>
                <w:bCs/>
              </w:rPr>
            </w:pPr>
            <w:r w:rsidRPr="008C54FC">
              <w:rPr>
                <w:rFonts w:ascii="Times New Roman" w:hAnsi="Times New Roman" w:cs="Times New Roman"/>
                <w:b/>
                <w:bCs/>
              </w:rPr>
              <w:t>Applied force to the system=m</w:t>
            </w:r>
            <w:r w:rsidRPr="008C54FC">
              <w:rPr>
                <w:rFonts w:ascii="Times New Roman" w:hAnsi="Times New Roman" w:cs="Times New Roman"/>
                <w:b/>
                <w:bCs/>
                <w:vertAlign w:val="subscript"/>
              </w:rPr>
              <w:t>w</w:t>
            </w:r>
            <w:r w:rsidRPr="008C54FC">
              <w:rPr>
                <w:rFonts w:ascii="Times New Roman" w:hAnsi="Times New Roman" w:cs="Times New Roman"/>
                <w:b/>
                <w:bCs/>
              </w:rPr>
              <w:t>g</w:t>
            </w:r>
          </w:p>
        </w:tc>
        <w:tc>
          <w:tcPr>
            <w:tcW w:w="1558" w:type="dxa"/>
          </w:tcPr>
          <w:p w:rsidR="008C54FC" w:rsidRDefault="008B744E" w:rsidP="005873DE">
            <w:pPr>
              <w:spacing w:line="360" w:lineRule="auto"/>
              <w:rPr>
                <w:rFonts w:ascii="Times New Roman" w:hAnsi="Times New Roman" w:cs="Times New Roman"/>
                <w:b/>
                <w:bCs/>
              </w:rPr>
            </w:pPr>
            <w:r w:rsidRPr="008C54FC">
              <w:rPr>
                <w:rFonts w:ascii="Times New Roman" w:hAnsi="Times New Roman" w:cs="Times New Roman"/>
                <w:b/>
                <w:bCs/>
              </w:rPr>
              <w:t>a theoretical</w:t>
            </w:r>
          </w:p>
          <w:p w:rsidR="008C54FC" w:rsidRPr="008C54FC" w:rsidRDefault="008B744E" w:rsidP="005873DE">
            <w:pPr>
              <w:spacing w:line="360" w:lineRule="auto"/>
              <w:rPr>
                <w:rFonts w:ascii="Times New Roman" w:hAnsi="Times New Roman" w:cs="Times New Roman"/>
                <w:b/>
                <w:bCs/>
              </w:rPr>
            </w:pPr>
            <w:r>
              <w:rPr>
                <w:rFonts w:ascii="Times New Roman" w:hAnsi="Times New Roman" w:cs="Times New Roman"/>
                <w:b/>
                <w:bCs/>
              </w:rPr>
              <w:t>m/s</w:t>
            </w:r>
            <w:r w:rsidRPr="008C54FC">
              <w:rPr>
                <w:rFonts w:ascii="Times New Roman" w:hAnsi="Times New Roman" w:cs="Times New Roman"/>
                <w:b/>
                <w:bCs/>
                <w:vertAlign w:val="superscript"/>
              </w:rPr>
              <w:t>2</w:t>
            </w:r>
          </w:p>
        </w:tc>
        <w:tc>
          <w:tcPr>
            <w:tcW w:w="1559" w:type="dxa"/>
          </w:tcPr>
          <w:p w:rsidR="008C54FC" w:rsidRDefault="008B744E" w:rsidP="005873DE">
            <w:pPr>
              <w:spacing w:line="360" w:lineRule="auto"/>
              <w:rPr>
                <w:rFonts w:ascii="Times New Roman" w:hAnsi="Times New Roman" w:cs="Times New Roman"/>
                <w:b/>
                <w:bCs/>
              </w:rPr>
            </w:pPr>
            <w:r w:rsidRPr="008C54FC">
              <w:rPr>
                <w:rFonts w:ascii="Times New Roman" w:hAnsi="Times New Roman" w:cs="Times New Roman"/>
                <w:b/>
                <w:bCs/>
              </w:rPr>
              <w:t xml:space="preserve">a measured </w:t>
            </w:r>
          </w:p>
          <w:p w:rsidR="008C54FC" w:rsidRPr="008C54FC" w:rsidRDefault="008B744E" w:rsidP="005873DE">
            <w:pPr>
              <w:spacing w:line="360" w:lineRule="auto"/>
              <w:rPr>
                <w:rFonts w:ascii="Times New Roman" w:hAnsi="Times New Roman" w:cs="Times New Roman"/>
                <w:b/>
                <w:bCs/>
              </w:rPr>
            </w:pPr>
            <w:r>
              <w:rPr>
                <w:rFonts w:ascii="Times New Roman" w:hAnsi="Times New Roman" w:cs="Times New Roman"/>
                <w:b/>
                <w:bCs/>
              </w:rPr>
              <w:t>m/s</w:t>
            </w:r>
            <w:r w:rsidRPr="008C54FC">
              <w:rPr>
                <w:rFonts w:ascii="Times New Roman" w:hAnsi="Times New Roman" w:cs="Times New Roman"/>
                <w:b/>
                <w:bCs/>
                <w:vertAlign w:val="superscript"/>
              </w:rPr>
              <w:t>2</w:t>
            </w:r>
          </w:p>
        </w:tc>
        <w:tc>
          <w:tcPr>
            <w:tcW w:w="1559" w:type="dxa"/>
          </w:tcPr>
          <w:p w:rsidR="008C54FC" w:rsidRPr="008C54FC" w:rsidRDefault="008B744E" w:rsidP="005873DE">
            <w:pPr>
              <w:spacing w:line="360" w:lineRule="auto"/>
              <w:rPr>
                <w:rFonts w:ascii="Times New Roman" w:hAnsi="Times New Roman" w:cs="Times New Roman"/>
                <w:b/>
                <w:bCs/>
              </w:rPr>
            </w:pPr>
            <w:r w:rsidRPr="008C54FC">
              <w:rPr>
                <w:rFonts w:ascii="Times New Roman" w:hAnsi="Times New Roman" w:cs="Times New Roman"/>
                <w:b/>
                <w:bCs/>
              </w:rPr>
              <w:t>Percent difference</w:t>
            </w:r>
          </w:p>
        </w:tc>
      </w:tr>
      <w:tr w:rsidR="003269F6" w:rsidTr="008C54F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313</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64</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0.63 N</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1.66</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1.55</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6.85</w:t>
            </w:r>
            <w:r w:rsidR="00E26D2F">
              <w:rPr>
                <w:rFonts w:ascii="Times New Roman" w:hAnsi="Times New Roman" w:cs="Times New Roman"/>
              </w:rPr>
              <w:t>%</w:t>
            </w:r>
          </w:p>
        </w:tc>
      </w:tr>
      <w:tr w:rsidR="003269F6" w:rsidTr="008C54F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320</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57</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0.56 N</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1.5</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1.35</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7.83%</w:t>
            </w:r>
          </w:p>
        </w:tc>
      </w:tr>
      <w:tr w:rsidR="003269F6" w:rsidTr="008C54F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328</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49</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0.48 N</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1.3</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1.16</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8.26%</w:t>
            </w:r>
          </w:p>
        </w:tc>
      </w:tr>
      <w:tr w:rsidR="003269F6" w:rsidTr="008C54F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331</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41</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0.40 N</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1.1</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1.04</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1.90%</w:t>
            </w:r>
          </w:p>
        </w:tc>
      </w:tr>
      <w:tr w:rsidR="003269F6" w:rsidTr="008C54F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344</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33</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0.32 N</w:t>
            </w:r>
          </w:p>
        </w:tc>
        <w:tc>
          <w:tcPr>
            <w:tcW w:w="1558"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0.86</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0.88</w:t>
            </w:r>
          </w:p>
        </w:tc>
        <w:tc>
          <w:tcPr>
            <w:tcW w:w="1559" w:type="dxa"/>
          </w:tcPr>
          <w:p w:rsidR="008C54FC" w:rsidRDefault="008B744E" w:rsidP="005873DE">
            <w:pPr>
              <w:spacing w:line="360" w:lineRule="auto"/>
              <w:rPr>
                <w:rFonts w:ascii="Times New Roman" w:hAnsi="Times New Roman" w:cs="Times New Roman"/>
              </w:rPr>
            </w:pPr>
            <w:r>
              <w:rPr>
                <w:rFonts w:ascii="Times New Roman" w:hAnsi="Times New Roman" w:cs="Times New Roman"/>
              </w:rPr>
              <w:t>2.30%</w:t>
            </w:r>
          </w:p>
        </w:tc>
      </w:tr>
    </w:tbl>
    <w:p w:rsidR="005873DE" w:rsidRDefault="005873DE" w:rsidP="005873DE">
      <w:pPr>
        <w:spacing w:line="360" w:lineRule="auto"/>
        <w:rPr>
          <w:noProof/>
        </w:rPr>
      </w:pPr>
    </w:p>
    <w:p w:rsidR="00A425CF" w:rsidRDefault="008B744E" w:rsidP="005873DE">
      <w:pPr>
        <w:spacing w:line="360" w:lineRule="auto"/>
        <w:rPr>
          <w:rFonts w:ascii="Times New Roman" w:hAnsi="Times New Roman" w:cs="Times New Roman"/>
        </w:rPr>
      </w:pPr>
      <w:r>
        <w:rPr>
          <w:noProof/>
        </w:rPr>
        <w:drawing>
          <wp:inline distT="0" distB="0" distL="0" distR="0">
            <wp:extent cx="4572000" cy="2743200"/>
            <wp:effectExtent l="0" t="0" r="0" b="0"/>
            <wp:docPr id="1" name="Chart 1">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A060A95-DA5A-4089-B3CD-648E9A674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425CF" w:rsidRDefault="008B744E" w:rsidP="005873DE">
      <w:pPr>
        <w:spacing w:line="360" w:lineRule="auto"/>
        <w:rPr>
          <w:rFonts w:ascii="Times New Roman" w:hAnsi="Times New Roman" w:cs="Times New Roman"/>
        </w:rPr>
      </w:pPr>
      <w:r>
        <w:rPr>
          <w:rFonts w:ascii="Times New Roman" w:hAnsi="Times New Roman" w:cs="Times New Roman"/>
        </w:rPr>
        <w:t xml:space="preserve">By exploring the acceleration </w:t>
      </w:r>
      <w:r w:rsidR="002B41BF">
        <w:rPr>
          <w:rFonts w:ascii="Times New Roman" w:hAnsi="Times New Roman" w:cs="Times New Roman"/>
        </w:rPr>
        <w:t>of cart</w:t>
      </w:r>
      <w:r>
        <w:rPr>
          <w:rFonts w:ascii="Times New Roman" w:hAnsi="Times New Roman" w:cs="Times New Roman"/>
        </w:rPr>
        <w:t xml:space="preserve"> on a horizontal frictionless </w:t>
      </w:r>
      <w:r w:rsidR="002B41BF">
        <w:rPr>
          <w:rFonts w:ascii="Times New Roman" w:hAnsi="Times New Roman" w:cs="Times New Roman"/>
        </w:rPr>
        <w:t>track, we</w:t>
      </w:r>
      <w:r>
        <w:rPr>
          <w:rFonts w:ascii="Times New Roman" w:hAnsi="Times New Roman" w:cs="Times New Roman"/>
        </w:rPr>
        <w:t xml:space="preserve"> noted that as the weight of the cart increase</w:t>
      </w:r>
      <w:r w:rsidR="002B41BF">
        <w:rPr>
          <w:rFonts w:ascii="Times New Roman" w:hAnsi="Times New Roman" w:cs="Times New Roman"/>
        </w:rPr>
        <w:t xml:space="preserve">d the weight pulling downward also decreased </w:t>
      </w:r>
      <w:r w:rsidR="00E03F41">
        <w:rPr>
          <w:rFonts w:ascii="Times New Roman" w:hAnsi="Times New Roman" w:cs="Times New Roman"/>
        </w:rPr>
        <w:t>causing acceleration</w:t>
      </w:r>
      <w:r w:rsidR="002B41BF">
        <w:rPr>
          <w:rFonts w:ascii="Times New Roman" w:hAnsi="Times New Roman" w:cs="Times New Roman"/>
        </w:rPr>
        <w:t xml:space="preserve"> of the cart to decrease.</w:t>
      </w:r>
    </w:p>
    <w:p w:rsidR="00BA1111" w:rsidRDefault="008B744E" w:rsidP="005873DE">
      <w:pPr>
        <w:spacing w:line="360" w:lineRule="auto"/>
        <w:rPr>
          <w:rFonts w:ascii="Times New Roman" w:hAnsi="Times New Roman" w:cs="Times New Roman"/>
        </w:rPr>
      </w:pPr>
      <w:r>
        <w:rPr>
          <w:rFonts w:ascii="Times New Roman" w:hAnsi="Times New Roman" w:cs="Times New Roman"/>
        </w:rPr>
        <w:t xml:space="preserve">From the graph, the slope gives </w:t>
      </w:r>
      <w:r w:rsidR="00E03F41">
        <w:rPr>
          <w:rFonts w:ascii="Times New Roman" w:hAnsi="Times New Roman" w:cs="Times New Roman"/>
        </w:rPr>
        <w:t>the mass of the cart while</w:t>
      </w:r>
      <w:r>
        <w:rPr>
          <w:rFonts w:ascii="Times New Roman" w:hAnsi="Times New Roman" w:cs="Times New Roman"/>
        </w:rPr>
        <w:t xml:space="preserve"> the y-intercept gives the value of </w:t>
      </w:r>
      <w:r w:rsidR="002B41BF">
        <w:rPr>
          <w:rFonts w:ascii="Times New Roman" w:hAnsi="Times New Roman" w:cs="Times New Roman"/>
        </w:rPr>
        <w:t>acceleration of the cart.</w:t>
      </w:r>
    </w:p>
    <w:p w:rsidR="005C349D" w:rsidRDefault="008B744E" w:rsidP="005873DE">
      <w:pPr>
        <w:spacing w:line="360" w:lineRule="auto"/>
        <w:rPr>
          <w:rFonts w:ascii="Times New Roman" w:hAnsi="Times New Roman" w:cs="Times New Roman"/>
        </w:rPr>
      </w:pPr>
      <w:r>
        <w:rPr>
          <w:rFonts w:ascii="Times New Roman" w:hAnsi="Times New Roman" w:cs="Times New Roman"/>
        </w:rPr>
        <w:t xml:space="preserve">The sources of error for this data may have </w:t>
      </w:r>
      <w:r>
        <w:rPr>
          <w:rFonts w:ascii="Times New Roman" w:hAnsi="Times New Roman" w:cs="Times New Roman"/>
        </w:rPr>
        <w:t>risen from not rounding off properly and bias when reading weight values.</w:t>
      </w:r>
    </w:p>
    <w:p w:rsidR="005C349D" w:rsidRPr="005873DE" w:rsidRDefault="005C349D" w:rsidP="005873DE">
      <w:pPr>
        <w:spacing w:line="360" w:lineRule="auto"/>
        <w:rPr>
          <w:rFonts w:ascii="Times New Roman" w:hAnsi="Times New Roman" w:cs="Times New Roman"/>
        </w:rPr>
      </w:pPr>
    </w:p>
    <w:p w:rsidR="00C40E4B" w:rsidRDefault="008B744E" w:rsidP="00C40E4B">
      <w:pPr>
        <w:spacing w:line="360" w:lineRule="auto"/>
        <w:rPr>
          <w:rFonts w:ascii="Times New Roman" w:hAnsi="Times New Roman" w:cs="Times New Roman"/>
          <w:b/>
          <w:bCs/>
          <w:u w:val="single"/>
        </w:rPr>
      </w:pPr>
      <w:r w:rsidRPr="00E26D2F">
        <w:rPr>
          <w:rFonts w:ascii="Times New Roman" w:hAnsi="Times New Roman" w:cs="Times New Roman"/>
          <w:b/>
          <w:bCs/>
        </w:rPr>
        <w:t xml:space="preserve">Table 2. </w:t>
      </w:r>
      <w:r w:rsidRPr="00E26D2F">
        <w:rPr>
          <w:rFonts w:ascii="Times New Roman" w:hAnsi="Times New Roman" w:cs="Times New Roman"/>
          <w:b/>
          <w:bCs/>
          <w:u w:val="single"/>
        </w:rPr>
        <w:t>Data for an acceleration of lab cart on an inclined plane.</w:t>
      </w:r>
    </w:p>
    <w:p w:rsidR="00E26D2F" w:rsidRPr="00E26D2F" w:rsidRDefault="008B744E" w:rsidP="00C40E4B">
      <w:pPr>
        <w:spacing w:line="360" w:lineRule="auto"/>
        <w:rPr>
          <w:rFonts w:ascii="Times New Roman" w:hAnsi="Times New Roman" w:cs="Times New Roman"/>
        </w:rPr>
      </w:pPr>
      <w:r>
        <w:rPr>
          <w:rFonts w:ascii="Times New Roman" w:hAnsi="Times New Roman" w:cs="Times New Roman"/>
        </w:rPr>
        <w:lastRenderedPageBreak/>
        <w:t>m</w:t>
      </w:r>
      <w:r w:rsidRPr="008C54FC">
        <w:rPr>
          <w:rFonts w:ascii="Times New Roman" w:hAnsi="Times New Roman" w:cs="Times New Roman"/>
          <w:vertAlign w:val="subscript"/>
        </w:rPr>
        <w:t>c</w:t>
      </w:r>
      <w:r w:rsidRPr="008C54FC">
        <w:rPr>
          <w:rFonts w:ascii="Times New Roman" w:hAnsi="Times New Roman" w:cs="Times New Roman"/>
        </w:rPr>
        <w:t xml:space="preserve"> + </w:t>
      </w:r>
      <w:r>
        <w:rPr>
          <w:rFonts w:ascii="Times New Roman" w:hAnsi="Times New Roman" w:cs="Times New Roman"/>
        </w:rPr>
        <w:t>m</w:t>
      </w:r>
      <w:r w:rsidRPr="008C54FC">
        <w:rPr>
          <w:rFonts w:ascii="Times New Roman" w:hAnsi="Times New Roman" w:cs="Times New Roman"/>
          <w:vertAlign w:val="subscript"/>
        </w:rPr>
        <w:t>w</w:t>
      </w:r>
      <w:r w:rsidRPr="008C54FC">
        <w:rPr>
          <w:rFonts w:ascii="Times New Roman" w:hAnsi="Times New Roman" w:cs="Times New Roman"/>
        </w:rPr>
        <w:t xml:space="preserve"> = </w:t>
      </w:r>
      <w:r w:rsidRPr="008C54FC">
        <w:rPr>
          <w:rFonts w:ascii="Times New Roman" w:hAnsi="Times New Roman" w:cs="Times New Roman"/>
          <w:b/>
          <w:bCs/>
        </w:rPr>
        <w:t>312g + 65g</w:t>
      </w:r>
      <w:r>
        <w:rPr>
          <w:rFonts w:ascii="Times New Roman" w:hAnsi="Times New Roman" w:cs="Times New Roman"/>
        </w:rPr>
        <w:t xml:space="preserve"> = </w:t>
      </w:r>
      <w:r w:rsidRPr="008C54FC">
        <w:rPr>
          <w:rFonts w:ascii="Times New Roman" w:hAnsi="Times New Roman" w:cs="Times New Roman"/>
          <w:b/>
          <w:bCs/>
        </w:rPr>
        <w:t>377g</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3269F6" w:rsidTr="00E26D2F">
        <w:tc>
          <w:tcPr>
            <w:tcW w:w="1558" w:type="dxa"/>
          </w:tcPr>
          <w:p w:rsidR="00E26D2F" w:rsidRDefault="008B744E" w:rsidP="00E26D2F">
            <w:pPr>
              <w:spacing w:line="360" w:lineRule="auto"/>
              <w:rPr>
                <w:rFonts w:ascii="Times New Roman" w:hAnsi="Times New Roman" w:cs="Times New Roman"/>
              </w:rPr>
            </w:pPr>
            <w:r w:rsidRPr="008C54FC">
              <w:rPr>
                <w:rFonts w:ascii="Times New Roman" w:hAnsi="Times New Roman" w:cs="Times New Roman"/>
                <w:b/>
                <w:bCs/>
              </w:rPr>
              <w:t>m</w:t>
            </w:r>
            <w:r w:rsidRPr="008C54FC">
              <w:rPr>
                <w:rFonts w:ascii="Times New Roman" w:hAnsi="Times New Roman" w:cs="Times New Roman"/>
                <w:b/>
                <w:bCs/>
                <w:vertAlign w:val="subscript"/>
              </w:rPr>
              <w:t>c</w:t>
            </w:r>
          </w:p>
        </w:tc>
        <w:tc>
          <w:tcPr>
            <w:tcW w:w="1558" w:type="dxa"/>
          </w:tcPr>
          <w:p w:rsidR="00E26D2F" w:rsidRDefault="008B744E" w:rsidP="00E26D2F">
            <w:pPr>
              <w:spacing w:line="360" w:lineRule="auto"/>
              <w:rPr>
                <w:rFonts w:ascii="Times New Roman" w:hAnsi="Times New Roman" w:cs="Times New Roman"/>
              </w:rPr>
            </w:pPr>
            <w:r w:rsidRPr="008C54FC">
              <w:rPr>
                <w:rFonts w:ascii="Times New Roman" w:hAnsi="Times New Roman" w:cs="Times New Roman"/>
                <w:b/>
                <w:bCs/>
              </w:rPr>
              <w:t>m</w:t>
            </w:r>
            <w:r w:rsidRPr="008C54FC">
              <w:rPr>
                <w:rFonts w:ascii="Times New Roman" w:hAnsi="Times New Roman" w:cs="Times New Roman"/>
                <w:b/>
                <w:bCs/>
                <w:vertAlign w:val="subscript"/>
              </w:rPr>
              <w:t>w</w:t>
            </w:r>
          </w:p>
        </w:tc>
        <w:tc>
          <w:tcPr>
            <w:tcW w:w="1558" w:type="dxa"/>
          </w:tcPr>
          <w:p w:rsidR="00E26D2F" w:rsidRDefault="008B744E" w:rsidP="00E26D2F">
            <w:pPr>
              <w:spacing w:line="360" w:lineRule="auto"/>
              <w:rPr>
                <w:rFonts w:ascii="Times New Roman" w:hAnsi="Times New Roman" w:cs="Times New Roman"/>
              </w:rPr>
            </w:pPr>
            <w:r w:rsidRPr="008C54FC">
              <w:rPr>
                <w:rFonts w:ascii="Times New Roman" w:hAnsi="Times New Roman" w:cs="Times New Roman"/>
                <w:b/>
                <w:bCs/>
              </w:rPr>
              <w:t>Applied force to the system=m</w:t>
            </w:r>
            <w:r w:rsidRPr="008C54FC">
              <w:rPr>
                <w:rFonts w:ascii="Times New Roman" w:hAnsi="Times New Roman" w:cs="Times New Roman"/>
                <w:b/>
                <w:bCs/>
                <w:vertAlign w:val="subscript"/>
              </w:rPr>
              <w:t>w</w:t>
            </w:r>
            <w:r w:rsidRPr="008C54FC">
              <w:rPr>
                <w:rFonts w:ascii="Times New Roman" w:hAnsi="Times New Roman" w:cs="Times New Roman"/>
                <w:b/>
                <w:bCs/>
              </w:rPr>
              <w:t>g</w:t>
            </w:r>
          </w:p>
        </w:tc>
        <w:tc>
          <w:tcPr>
            <w:tcW w:w="1558" w:type="dxa"/>
          </w:tcPr>
          <w:p w:rsidR="00E26D2F" w:rsidRDefault="008B744E" w:rsidP="00E26D2F">
            <w:pPr>
              <w:spacing w:line="360" w:lineRule="auto"/>
              <w:rPr>
                <w:rFonts w:ascii="Times New Roman" w:hAnsi="Times New Roman" w:cs="Times New Roman"/>
                <w:b/>
                <w:bCs/>
              </w:rPr>
            </w:pPr>
            <w:r w:rsidRPr="008C54FC">
              <w:rPr>
                <w:rFonts w:ascii="Times New Roman" w:hAnsi="Times New Roman" w:cs="Times New Roman"/>
                <w:b/>
                <w:bCs/>
              </w:rPr>
              <w:t>a theoretical</w:t>
            </w:r>
          </w:p>
          <w:p w:rsidR="00E26D2F" w:rsidRDefault="008B744E" w:rsidP="00E26D2F">
            <w:pPr>
              <w:spacing w:line="360" w:lineRule="auto"/>
              <w:rPr>
                <w:rFonts w:ascii="Times New Roman" w:hAnsi="Times New Roman" w:cs="Times New Roman"/>
              </w:rPr>
            </w:pPr>
            <w:r>
              <w:rPr>
                <w:rFonts w:ascii="Times New Roman" w:hAnsi="Times New Roman" w:cs="Times New Roman"/>
                <w:b/>
                <w:bCs/>
              </w:rPr>
              <w:t>m/s</w:t>
            </w:r>
            <w:r w:rsidRPr="008C54FC">
              <w:rPr>
                <w:rFonts w:ascii="Times New Roman" w:hAnsi="Times New Roman" w:cs="Times New Roman"/>
                <w:b/>
                <w:bCs/>
                <w:vertAlign w:val="superscript"/>
              </w:rPr>
              <w:t>2</w:t>
            </w:r>
          </w:p>
        </w:tc>
        <w:tc>
          <w:tcPr>
            <w:tcW w:w="1559" w:type="dxa"/>
          </w:tcPr>
          <w:p w:rsidR="00E26D2F" w:rsidRDefault="008B744E" w:rsidP="00E26D2F">
            <w:pPr>
              <w:spacing w:line="360" w:lineRule="auto"/>
              <w:rPr>
                <w:rFonts w:ascii="Times New Roman" w:hAnsi="Times New Roman" w:cs="Times New Roman"/>
                <w:b/>
                <w:bCs/>
              </w:rPr>
            </w:pPr>
            <w:r w:rsidRPr="008C54FC">
              <w:rPr>
                <w:rFonts w:ascii="Times New Roman" w:hAnsi="Times New Roman" w:cs="Times New Roman"/>
                <w:b/>
                <w:bCs/>
              </w:rPr>
              <w:t xml:space="preserve">a measured </w:t>
            </w:r>
          </w:p>
          <w:p w:rsidR="00E26D2F" w:rsidRDefault="008B744E" w:rsidP="00E26D2F">
            <w:pPr>
              <w:spacing w:line="360" w:lineRule="auto"/>
              <w:rPr>
                <w:rFonts w:ascii="Times New Roman" w:hAnsi="Times New Roman" w:cs="Times New Roman"/>
              </w:rPr>
            </w:pPr>
            <w:r>
              <w:rPr>
                <w:rFonts w:ascii="Times New Roman" w:hAnsi="Times New Roman" w:cs="Times New Roman"/>
                <w:b/>
                <w:bCs/>
              </w:rPr>
              <w:t>m/s</w:t>
            </w:r>
            <w:r w:rsidRPr="008C54FC">
              <w:rPr>
                <w:rFonts w:ascii="Times New Roman" w:hAnsi="Times New Roman" w:cs="Times New Roman"/>
                <w:b/>
                <w:bCs/>
                <w:vertAlign w:val="superscript"/>
              </w:rPr>
              <w:t>2</w:t>
            </w:r>
          </w:p>
        </w:tc>
        <w:tc>
          <w:tcPr>
            <w:tcW w:w="1559" w:type="dxa"/>
          </w:tcPr>
          <w:p w:rsidR="00E26D2F" w:rsidRDefault="008B744E" w:rsidP="00E26D2F">
            <w:pPr>
              <w:spacing w:line="360" w:lineRule="auto"/>
              <w:rPr>
                <w:rFonts w:ascii="Times New Roman" w:hAnsi="Times New Roman" w:cs="Times New Roman"/>
              </w:rPr>
            </w:pPr>
            <w:r w:rsidRPr="008C54FC">
              <w:rPr>
                <w:rFonts w:ascii="Times New Roman" w:hAnsi="Times New Roman" w:cs="Times New Roman"/>
                <w:b/>
                <w:bCs/>
              </w:rPr>
              <w:t xml:space="preserve">Percent </w:t>
            </w:r>
            <w:r w:rsidRPr="008C54FC">
              <w:rPr>
                <w:rFonts w:ascii="Times New Roman" w:hAnsi="Times New Roman" w:cs="Times New Roman"/>
                <w:b/>
                <w:bCs/>
              </w:rPr>
              <w:t>difference</w:t>
            </w:r>
          </w:p>
        </w:tc>
      </w:tr>
      <w:tr w:rsidR="003269F6" w:rsidTr="00E26D2F">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313g</w:t>
            </w:r>
          </w:p>
        </w:tc>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64g</w:t>
            </w:r>
          </w:p>
        </w:tc>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0.63 N</w:t>
            </w:r>
          </w:p>
        </w:tc>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1.41</w:t>
            </w:r>
          </w:p>
        </w:tc>
        <w:tc>
          <w:tcPr>
            <w:tcW w:w="1559"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1.28</w:t>
            </w:r>
          </w:p>
        </w:tc>
        <w:tc>
          <w:tcPr>
            <w:tcW w:w="1559"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8.30%</w:t>
            </w:r>
          </w:p>
        </w:tc>
      </w:tr>
      <w:tr w:rsidR="003269F6" w:rsidTr="00E26D2F">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320.7g</w:t>
            </w:r>
          </w:p>
        </w:tc>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56.1g</w:t>
            </w:r>
          </w:p>
        </w:tc>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0.55 N</w:t>
            </w:r>
          </w:p>
        </w:tc>
        <w:tc>
          <w:tcPr>
            <w:tcW w:w="1558"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1.19</w:t>
            </w:r>
          </w:p>
        </w:tc>
        <w:tc>
          <w:tcPr>
            <w:tcW w:w="1559"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1.07</w:t>
            </w:r>
          </w:p>
        </w:tc>
        <w:tc>
          <w:tcPr>
            <w:tcW w:w="1559" w:type="dxa"/>
          </w:tcPr>
          <w:p w:rsidR="00E26D2F" w:rsidRDefault="008B744E" w:rsidP="00E26D2F">
            <w:pPr>
              <w:spacing w:line="360" w:lineRule="auto"/>
              <w:rPr>
                <w:rFonts w:ascii="Times New Roman" w:hAnsi="Times New Roman" w:cs="Times New Roman"/>
              </w:rPr>
            </w:pPr>
            <w:r>
              <w:rPr>
                <w:rFonts w:ascii="Times New Roman" w:hAnsi="Times New Roman" w:cs="Times New Roman"/>
              </w:rPr>
              <w:t>8.07%</w:t>
            </w:r>
          </w:p>
        </w:tc>
      </w:tr>
    </w:tbl>
    <w:p w:rsidR="00E26D2F" w:rsidRDefault="00E26D2F" w:rsidP="00C40E4B">
      <w:pPr>
        <w:spacing w:line="360" w:lineRule="auto"/>
        <w:rPr>
          <w:rFonts w:ascii="Times New Roman" w:hAnsi="Times New Roman" w:cs="Times New Roman"/>
        </w:rPr>
      </w:pPr>
    </w:p>
    <w:p w:rsidR="00A425CF" w:rsidRDefault="008B744E" w:rsidP="00C40E4B">
      <w:pPr>
        <w:spacing w:line="360" w:lineRule="auto"/>
        <w:rPr>
          <w:rFonts w:ascii="Times New Roman" w:hAnsi="Times New Roman" w:cs="Times New Roman"/>
        </w:rPr>
      </w:pPr>
      <w:r>
        <w:rPr>
          <w:noProof/>
        </w:rPr>
        <w:drawing>
          <wp:inline distT="0" distB="0" distL="0" distR="0">
            <wp:extent cx="4572000" cy="2743200"/>
            <wp:effectExtent l="0" t="0" r="0" b="0"/>
            <wp:docPr id="2" name="Chart 2">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ED136F-ED20-43F7-8683-F91CBB5604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B41BF" w:rsidRDefault="008B744E" w:rsidP="002B41BF">
      <w:pPr>
        <w:spacing w:line="360" w:lineRule="auto"/>
        <w:rPr>
          <w:rFonts w:ascii="Times New Roman" w:hAnsi="Times New Roman" w:cs="Times New Roman"/>
        </w:rPr>
      </w:pPr>
      <w:r>
        <w:rPr>
          <w:rFonts w:ascii="Times New Roman" w:hAnsi="Times New Roman" w:cs="Times New Roman"/>
        </w:rPr>
        <w:t xml:space="preserve">When a cart is accelerating on an inclined plane, the absence of friction, the cart s acceleration is sin </w:t>
      </w:r>
      <w:r>
        <w:rPr>
          <w:rFonts w:ascii="Times New Roman" w:hAnsi="Times New Roman" w:cs="Times New Roman"/>
        </w:rPr>
        <w:t>ϴ</w:t>
      </w:r>
      <w:r>
        <w:rPr>
          <w:rFonts w:ascii="Times New Roman" w:hAnsi="Times New Roman" w:cs="Times New Roman"/>
        </w:rPr>
        <w:t xml:space="preserve">, both down and up the plane. The acceleration is also </w:t>
      </w:r>
      <w:r>
        <w:rPr>
          <w:rFonts w:ascii="Times New Roman" w:hAnsi="Times New Roman" w:cs="Times New Roman"/>
        </w:rPr>
        <w:t>independent of the mass of the cart</w:t>
      </w:r>
      <w:r w:rsidR="00E03F41">
        <w:rPr>
          <w:rFonts w:ascii="Times New Roman" w:hAnsi="Times New Roman" w:cs="Times New Roman"/>
        </w:rPr>
        <w:t>.</w:t>
      </w:r>
    </w:p>
    <w:p w:rsidR="00E03F41" w:rsidRDefault="008B744E" w:rsidP="00B21C61">
      <w:pPr>
        <w:spacing w:line="360" w:lineRule="auto"/>
        <w:jc w:val="center"/>
        <w:rPr>
          <w:rFonts w:ascii="Times New Roman" w:hAnsi="Times New Roman" w:cs="Times New Roman"/>
          <w:b/>
          <w:bCs/>
        </w:rPr>
      </w:pPr>
      <w:r w:rsidRPr="00B21C61">
        <w:rPr>
          <w:rFonts w:ascii="Times New Roman" w:hAnsi="Times New Roman" w:cs="Times New Roman"/>
          <w:b/>
          <w:bCs/>
        </w:rPr>
        <w:t>CONCLUSION</w:t>
      </w:r>
    </w:p>
    <w:p w:rsidR="00B21C61" w:rsidRDefault="008B744E" w:rsidP="00B21C61">
      <w:pPr>
        <w:spacing w:line="360" w:lineRule="auto"/>
        <w:rPr>
          <w:rFonts w:ascii="Times New Roman" w:hAnsi="Times New Roman" w:cs="Times New Roman"/>
        </w:rPr>
      </w:pPr>
      <w:r>
        <w:rPr>
          <w:rFonts w:ascii="Times New Roman" w:hAnsi="Times New Roman" w:cs="Times New Roman"/>
        </w:rPr>
        <w:t xml:space="preserve">Since acceleration is dependent directly on the force applied on an object, an increase or decrease in the force applied on an object causes an equivalent increase or decrease in acceleration. On an inclined </w:t>
      </w:r>
      <w:r>
        <w:rPr>
          <w:rFonts w:ascii="Times New Roman" w:hAnsi="Times New Roman" w:cs="Times New Roman"/>
        </w:rPr>
        <w:t>plane, the acceleration depends on the force and angle of inclination and not subject to the mass. This experiment, therefore, validates Newton's second law of motion.</w:t>
      </w:r>
    </w:p>
    <w:p w:rsidR="00B21C61" w:rsidRDefault="00B21C61" w:rsidP="00B21C61">
      <w:pPr>
        <w:spacing w:line="360" w:lineRule="auto"/>
        <w:rPr>
          <w:rFonts w:ascii="Times New Roman" w:hAnsi="Times New Roman" w:cs="Times New Roman"/>
        </w:rPr>
      </w:pPr>
    </w:p>
    <w:p w:rsidR="00B21C61" w:rsidRDefault="00B21C61" w:rsidP="00B21C61">
      <w:pPr>
        <w:spacing w:line="360" w:lineRule="auto"/>
        <w:rPr>
          <w:rFonts w:ascii="Times New Roman" w:hAnsi="Times New Roman" w:cs="Times New Roman"/>
        </w:rPr>
      </w:pPr>
    </w:p>
    <w:p w:rsidR="00B21C61" w:rsidRDefault="008B744E" w:rsidP="00B21C61">
      <w:pPr>
        <w:spacing w:line="360" w:lineRule="auto"/>
        <w:jc w:val="center"/>
        <w:rPr>
          <w:rFonts w:ascii="Times New Roman" w:hAnsi="Times New Roman" w:cs="Times New Roman"/>
          <w:b/>
          <w:bCs/>
          <w:sz w:val="24"/>
          <w:szCs w:val="24"/>
        </w:rPr>
      </w:pPr>
      <w:r w:rsidRPr="00B21C61">
        <w:rPr>
          <w:rFonts w:ascii="Times New Roman" w:hAnsi="Times New Roman" w:cs="Times New Roman"/>
          <w:b/>
          <w:bCs/>
          <w:sz w:val="24"/>
          <w:szCs w:val="24"/>
        </w:rPr>
        <w:t>REFERENCES</w:t>
      </w:r>
    </w:p>
    <w:p w:rsidR="00E552AE" w:rsidRPr="00E552AE" w:rsidRDefault="00E552AE" w:rsidP="00E552AE">
      <w:pPr>
        <w:spacing w:after="0" w:line="240" w:lineRule="auto"/>
        <w:ind w:left="720" w:hanging="720"/>
        <w:rPr>
          <w:rFonts w:ascii="Times New Roman" w:eastAsia="Times New Roman" w:hAnsi="Times New Roman" w:cs="Times New Roman"/>
          <w:sz w:val="24"/>
          <w:szCs w:val="24"/>
        </w:rPr>
      </w:pPr>
      <w:r w:rsidRPr="00E552AE">
        <w:rPr>
          <w:rFonts w:ascii="Times New Roman" w:eastAsia="Times New Roman" w:hAnsi="Times New Roman" w:cs="Times New Roman"/>
          <w:sz w:val="24"/>
          <w:szCs w:val="24"/>
        </w:rPr>
        <w:lastRenderedPageBreak/>
        <w:t xml:space="preserve">Milton, G. W., &amp; Willis, J. R. (2007). On modifications of Newton's second law and linear continuum </w:t>
      </w:r>
      <w:proofErr w:type="spellStart"/>
      <w:r w:rsidRPr="00E552AE">
        <w:rPr>
          <w:rFonts w:ascii="Times New Roman" w:eastAsia="Times New Roman" w:hAnsi="Times New Roman" w:cs="Times New Roman"/>
          <w:sz w:val="24"/>
          <w:szCs w:val="24"/>
        </w:rPr>
        <w:t>elastodynamics</w:t>
      </w:r>
      <w:proofErr w:type="spellEnd"/>
      <w:r w:rsidRPr="00E552AE">
        <w:rPr>
          <w:rFonts w:ascii="Times New Roman" w:eastAsia="Times New Roman" w:hAnsi="Times New Roman" w:cs="Times New Roman"/>
          <w:sz w:val="24"/>
          <w:szCs w:val="24"/>
        </w:rPr>
        <w:t xml:space="preserve">. </w:t>
      </w:r>
      <w:r w:rsidRPr="00E552AE">
        <w:rPr>
          <w:rFonts w:ascii="Times New Roman" w:eastAsia="Times New Roman" w:hAnsi="Times New Roman" w:cs="Times New Roman"/>
          <w:i/>
          <w:iCs/>
          <w:sz w:val="24"/>
          <w:szCs w:val="24"/>
        </w:rPr>
        <w:t>Proceedings of the Royal Society A: Mathematical, Physical and Engineering Sciences</w:t>
      </w:r>
      <w:r w:rsidRPr="00E552AE">
        <w:rPr>
          <w:rFonts w:ascii="Times New Roman" w:eastAsia="Times New Roman" w:hAnsi="Times New Roman" w:cs="Times New Roman"/>
          <w:sz w:val="24"/>
          <w:szCs w:val="24"/>
        </w:rPr>
        <w:t xml:space="preserve">, </w:t>
      </w:r>
      <w:r w:rsidRPr="00E552AE">
        <w:rPr>
          <w:rFonts w:ascii="Times New Roman" w:eastAsia="Times New Roman" w:hAnsi="Times New Roman" w:cs="Times New Roman"/>
          <w:i/>
          <w:iCs/>
          <w:sz w:val="24"/>
          <w:szCs w:val="24"/>
        </w:rPr>
        <w:t>463</w:t>
      </w:r>
      <w:r w:rsidRPr="00E552AE">
        <w:rPr>
          <w:rFonts w:ascii="Times New Roman" w:eastAsia="Times New Roman" w:hAnsi="Times New Roman" w:cs="Times New Roman"/>
          <w:sz w:val="24"/>
          <w:szCs w:val="24"/>
        </w:rPr>
        <w:t>(2079), 855-880.</w:t>
      </w:r>
    </w:p>
    <w:p w:rsidR="00B21C61" w:rsidRPr="00B21C61" w:rsidRDefault="00B21C61" w:rsidP="00B21C61">
      <w:pPr>
        <w:spacing w:line="360" w:lineRule="auto"/>
        <w:rPr>
          <w:rFonts w:ascii="Times New Roman" w:hAnsi="Times New Roman" w:cs="Times New Roman"/>
        </w:rPr>
      </w:pPr>
    </w:p>
    <w:p w:rsidR="002B41BF" w:rsidRPr="00E26D2F" w:rsidRDefault="002B41BF" w:rsidP="00C40E4B">
      <w:pPr>
        <w:spacing w:line="360" w:lineRule="auto"/>
        <w:rPr>
          <w:rFonts w:ascii="Times New Roman" w:hAnsi="Times New Roman" w:cs="Times New Roman"/>
        </w:rPr>
      </w:pPr>
    </w:p>
    <w:sectPr w:rsidR="002B41BF" w:rsidRPr="00E26D2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44E" w:rsidRDefault="008B744E">
      <w:pPr>
        <w:spacing w:after="0" w:line="240" w:lineRule="auto"/>
      </w:pPr>
      <w:r>
        <w:separator/>
      </w:r>
    </w:p>
  </w:endnote>
  <w:endnote w:type="continuationSeparator" w:id="0">
    <w:p w:rsidR="008B744E" w:rsidRDefault="008B7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44E" w:rsidRDefault="008B744E">
      <w:pPr>
        <w:spacing w:after="0" w:line="240" w:lineRule="auto"/>
      </w:pPr>
      <w:r>
        <w:separator/>
      </w:r>
    </w:p>
  </w:footnote>
  <w:footnote w:type="continuationSeparator" w:id="0">
    <w:p w:rsidR="008B744E" w:rsidRDefault="008B7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E87" w:rsidRPr="00725E87" w:rsidRDefault="008B744E">
    <w:pPr>
      <w:pStyle w:val="Header"/>
      <w:rPr>
        <w:rFonts w:ascii="Times New Roman" w:hAnsi="Times New Roman" w:cs="Times New Roman"/>
      </w:rPr>
    </w:pPr>
    <w:r w:rsidRPr="00725E87">
      <w:rPr>
        <w:rFonts w:ascii="Times New Roman" w:hAnsi="Times New Roman" w:cs="Times New Roman"/>
      </w:rPr>
      <w:t>Lab</w:t>
    </w:r>
    <w:r w:rsidRPr="00725E87">
      <w:rPr>
        <w:rFonts w:ascii="Times New Roman" w:hAnsi="Times New Roman" w:cs="Times New Roman"/>
      </w:rPr>
      <w:t xml:space="preserve"> report- Newton’s 2</w:t>
    </w:r>
    <w:r w:rsidRPr="00725E87">
      <w:rPr>
        <w:rFonts w:ascii="Times New Roman" w:hAnsi="Times New Roman" w:cs="Times New Roman"/>
        <w:vertAlign w:val="superscript"/>
      </w:rPr>
      <w:t>nd</w:t>
    </w:r>
    <w:r w:rsidRPr="00725E87">
      <w:rPr>
        <w:rFonts w:ascii="Times New Roman" w:hAnsi="Times New Roman" w:cs="Times New Roman"/>
      </w:rPr>
      <w:t xml:space="preserve"> Law of motion</w:t>
    </w:r>
  </w:p>
  <w:p w:rsidR="00725E87" w:rsidRDefault="00725E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A35CD9"/>
    <w:multiLevelType w:val="hybridMultilevel"/>
    <w:tmpl w:val="90BC299E"/>
    <w:lvl w:ilvl="0" w:tplc="AE7C4A10">
      <w:start w:val="1"/>
      <w:numFmt w:val="bullet"/>
      <w:lvlText w:val=""/>
      <w:lvlJc w:val="left"/>
      <w:pPr>
        <w:ind w:left="720" w:hanging="360"/>
      </w:pPr>
      <w:rPr>
        <w:rFonts w:ascii="Symbol" w:hAnsi="Symbol" w:hint="default"/>
      </w:rPr>
    </w:lvl>
    <w:lvl w:ilvl="1" w:tplc="CA8ABD20" w:tentative="1">
      <w:start w:val="1"/>
      <w:numFmt w:val="bullet"/>
      <w:lvlText w:val="o"/>
      <w:lvlJc w:val="left"/>
      <w:pPr>
        <w:ind w:left="1440" w:hanging="360"/>
      </w:pPr>
      <w:rPr>
        <w:rFonts w:ascii="Courier New" w:hAnsi="Courier New" w:cs="Courier New" w:hint="default"/>
      </w:rPr>
    </w:lvl>
    <w:lvl w:ilvl="2" w:tplc="EDF2E1F2" w:tentative="1">
      <w:start w:val="1"/>
      <w:numFmt w:val="bullet"/>
      <w:lvlText w:val=""/>
      <w:lvlJc w:val="left"/>
      <w:pPr>
        <w:ind w:left="2160" w:hanging="360"/>
      </w:pPr>
      <w:rPr>
        <w:rFonts w:ascii="Wingdings" w:hAnsi="Wingdings" w:hint="default"/>
      </w:rPr>
    </w:lvl>
    <w:lvl w:ilvl="3" w:tplc="B3901AB6" w:tentative="1">
      <w:start w:val="1"/>
      <w:numFmt w:val="bullet"/>
      <w:lvlText w:val=""/>
      <w:lvlJc w:val="left"/>
      <w:pPr>
        <w:ind w:left="2880" w:hanging="360"/>
      </w:pPr>
      <w:rPr>
        <w:rFonts w:ascii="Symbol" w:hAnsi="Symbol" w:hint="default"/>
      </w:rPr>
    </w:lvl>
    <w:lvl w:ilvl="4" w:tplc="F97CB8B0" w:tentative="1">
      <w:start w:val="1"/>
      <w:numFmt w:val="bullet"/>
      <w:lvlText w:val="o"/>
      <w:lvlJc w:val="left"/>
      <w:pPr>
        <w:ind w:left="3600" w:hanging="360"/>
      </w:pPr>
      <w:rPr>
        <w:rFonts w:ascii="Courier New" w:hAnsi="Courier New" w:cs="Courier New" w:hint="default"/>
      </w:rPr>
    </w:lvl>
    <w:lvl w:ilvl="5" w:tplc="C590CF70" w:tentative="1">
      <w:start w:val="1"/>
      <w:numFmt w:val="bullet"/>
      <w:lvlText w:val=""/>
      <w:lvlJc w:val="left"/>
      <w:pPr>
        <w:ind w:left="4320" w:hanging="360"/>
      </w:pPr>
      <w:rPr>
        <w:rFonts w:ascii="Wingdings" w:hAnsi="Wingdings" w:hint="default"/>
      </w:rPr>
    </w:lvl>
    <w:lvl w:ilvl="6" w:tplc="9F48FE30" w:tentative="1">
      <w:start w:val="1"/>
      <w:numFmt w:val="bullet"/>
      <w:lvlText w:val=""/>
      <w:lvlJc w:val="left"/>
      <w:pPr>
        <w:ind w:left="5040" w:hanging="360"/>
      </w:pPr>
      <w:rPr>
        <w:rFonts w:ascii="Symbol" w:hAnsi="Symbol" w:hint="default"/>
      </w:rPr>
    </w:lvl>
    <w:lvl w:ilvl="7" w:tplc="441C75E0" w:tentative="1">
      <w:start w:val="1"/>
      <w:numFmt w:val="bullet"/>
      <w:lvlText w:val="o"/>
      <w:lvlJc w:val="left"/>
      <w:pPr>
        <w:ind w:left="5760" w:hanging="360"/>
      </w:pPr>
      <w:rPr>
        <w:rFonts w:ascii="Courier New" w:hAnsi="Courier New" w:cs="Courier New" w:hint="default"/>
      </w:rPr>
    </w:lvl>
    <w:lvl w:ilvl="8" w:tplc="813AF5B8" w:tentative="1">
      <w:start w:val="1"/>
      <w:numFmt w:val="bullet"/>
      <w:lvlText w:val=""/>
      <w:lvlJc w:val="left"/>
      <w:pPr>
        <w:ind w:left="6480" w:hanging="360"/>
      </w:pPr>
      <w:rPr>
        <w:rFonts w:ascii="Wingdings" w:hAnsi="Wingdings" w:hint="default"/>
      </w:rPr>
    </w:lvl>
  </w:abstractNum>
  <w:abstractNum w:abstractNumId="1">
    <w:nsid w:val="3498577F"/>
    <w:multiLevelType w:val="hybridMultilevel"/>
    <w:tmpl w:val="BDBEA510"/>
    <w:lvl w:ilvl="0" w:tplc="CAB65610">
      <w:start w:val="1"/>
      <w:numFmt w:val="decimal"/>
      <w:lvlText w:val="%1."/>
      <w:lvlJc w:val="left"/>
      <w:pPr>
        <w:ind w:left="720" w:hanging="360"/>
      </w:pPr>
    </w:lvl>
    <w:lvl w:ilvl="1" w:tplc="F3DA75DE" w:tentative="1">
      <w:start w:val="1"/>
      <w:numFmt w:val="lowerLetter"/>
      <w:lvlText w:val="%2."/>
      <w:lvlJc w:val="left"/>
      <w:pPr>
        <w:ind w:left="1440" w:hanging="360"/>
      </w:pPr>
    </w:lvl>
    <w:lvl w:ilvl="2" w:tplc="43BC0CBC" w:tentative="1">
      <w:start w:val="1"/>
      <w:numFmt w:val="lowerRoman"/>
      <w:lvlText w:val="%3."/>
      <w:lvlJc w:val="right"/>
      <w:pPr>
        <w:ind w:left="2160" w:hanging="180"/>
      </w:pPr>
    </w:lvl>
    <w:lvl w:ilvl="3" w:tplc="DE68D794" w:tentative="1">
      <w:start w:val="1"/>
      <w:numFmt w:val="decimal"/>
      <w:lvlText w:val="%4."/>
      <w:lvlJc w:val="left"/>
      <w:pPr>
        <w:ind w:left="2880" w:hanging="360"/>
      </w:pPr>
    </w:lvl>
    <w:lvl w:ilvl="4" w:tplc="FF26169C" w:tentative="1">
      <w:start w:val="1"/>
      <w:numFmt w:val="lowerLetter"/>
      <w:lvlText w:val="%5."/>
      <w:lvlJc w:val="left"/>
      <w:pPr>
        <w:ind w:left="3600" w:hanging="360"/>
      </w:pPr>
    </w:lvl>
    <w:lvl w:ilvl="5" w:tplc="9E8AA216" w:tentative="1">
      <w:start w:val="1"/>
      <w:numFmt w:val="lowerRoman"/>
      <w:lvlText w:val="%6."/>
      <w:lvlJc w:val="right"/>
      <w:pPr>
        <w:ind w:left="4320" w:hanging="180"/>
      </w:pPr>
    </w:lvl>
    <w:lvl w:ilvl="6" w:tplc="8D601042" w:tentative="1">
      <w:start w:val="1"/>
      <w:numFmt w:val="decimal"/>
      <w:lvlText w:val="%7."/>
      <w:lvlJc w:val="left"/>
      <w:pPr>
        <w:ind w:left="5040" w:hanging="360"/>
      </w:pPr>
    </w:lvl>
    <w:lvl w:ilvl="7" w:tplc="2DD806CA" w:tentative="1">
      <w:start w:val="1"/>
      <w:numFmt w:val="lowerLetter"/>
      <w:lvlText w:val="%8."/>
      <w:lvlJc w:val="left"/>
      <w:pPr>
        <w:ind w:left="5760" w:hanging="360"/>
      </w:pPr>
    </w:lvl>
    <w:lvl w:ilvl="8" w:tplc="E3F25D2A" w:tentative="1">
      <w:start w:val="1"/>
      <w:numFmt w:val="lowerRoman"/>
      <w:lvlText w:val="%9."/>
      <w:lvlJc w:val="right"/>
      <w:pPr>
        <w:ind w:left="6480" w:hanging="180"/>
      </w:pPr>
    </w:lvl>
  </w:abstractNum>
  <w:abstractNum w:abstractNumId="2">
    <w:nsid w:val="53727A90"/>
    <w:multiLevelType w:val="hybridMultilevel"/>
    <w:tmpl w:val="69123D06"/>
    <w:lvl w:ilvl="0" w:tplc="2A846A82">
      <w:start w:val="1"/>
      <w:numFmt w:val="bullet"/>
      <w:lvlText w:val=""/>
      <w:lvlJc w:val="left"/>
      <w:pPr>
        <w:ind w:left="720" w:hanging="360"/>
      </w:pPr>
      <w:rPr>
        <w:rFonts w:ascii="Symbol" w:hAnsi="Symbol" w:hint="default"/>
      </w:rPr>
    </w:lvl>
    <w:lvl w:ilvl="1" w:tplc="98685C86" w:tentative="1">
      <w:start w:val="1"/>
      <w:numFmt w:val="bullet"/>
      <w:lvlText w:val="o"/>
      <w:lvlJc w:val="left"/>
      <w:pPr>
        <w:ind w:left="1440" w:hanging="360"/>
      </w:pPr>
      <w:rPr>
        <w:rFonts w:ascii="Courier New" w:hAnsi="Courier New" w:cs="Courier New" w:hint="default"/>
      </w:rPr>
    </w:lvl>
    <w:lvl w:ilvl="2" w:tplc="EBD05292" w:tentative="1">
      <w:start w:val="1"/>
      <w:numFmt w:val="bullet"/>
      <w:lvlText w:val=""/>
      <w:lvlJc w:val="left"/>
      <w:pPr>
        <w:ind w:left="2160" w:hanging="360"/>
      </w:pPr>
      <w:rPr>
        <w:rFonts w:ascii="Wingdings" w:hAnsi="Wingdings" w:hint="default"/>
      </w:rPr>
    </w:lvl>
    <w:lvl w:ilvl="3" w:tplc="2FBA5172" w:tentative="1">
      <w:start w:val="1"/>
      <w:numFmt w:val="bullet"/>
      <w:lvlText w:val=""/>
      <w:lvlJc w:val="left"/>
      <w:pPr>
        <w:ind w:left="2880" w:hanging="360"/>
      </w:pPr>
      <w:rPr>
        <w:rFonts w:ascii="Symbol" w:hAnsi="Symbol" w:hint="default"/>
      </w:rPr>
    </w:lvl>
    <w:lvl w:ilvl="4" w:tplc="D7DEE74A" w:tentative="1">
      <w:start w:val="1"/>
      <w:numFmt w:val="bullet"/>
      <w:lvlText w:val="o"/>
      <w:lvlJc w:val="left"/>
      <w:pPr>
        <w:ind w:left="3600" w:hanging="360"/>
      </w:pPr>
      <w:rPr>
        <w:rFonts w:ascii="Courier New" w:hAnsi="Courier New" w:cs="Courier New" w:hint="default"/>
      </w:rPr>
    </w:lvl>
    <w:lvl w:ilvl="5" w:tplc="B37078AC" w:tentative="1">
      <w:start w:val="1"/>
      <w:numFmt w:val="bullet"/>
      <w:lvlText w:val=""/>
      <w:lvlJc w:val="left"/>
      <w:pPr>
        <w:ind w:left="4320" w:hanging="360"/>
      </w:pPr>
      <w:rPr>
        <w:rFonts w:ascii="Wingdings" w:hAnsi="Wingdings" w:hint="default"/>
      </w:rPr>
    </w:lvl>
    <w:lvl w:ilvl="6" w:tplc="D5DA8612" w:tentative="1">
      <w:start w:val="1"/>
      <w:numFmt w:val="bullet"/>
      <w:lvlText w:val=""/>
      <w:lvlJc w:val="left"/>
      <w:pPr>
        <w:ind w:left="5040" w:hanging="360"/>
      </w:pPr>
      <w:rPr>
        <w:rFonts w:ascii="Symbol" w:hAnsi="Symbol" w:hint="default"/>
      </w:rPr>
    </w:lvl>
    <w:lvl w:ilvl="7" w:tplc="F6665F8A" w:tentative="1">
      <w:start w:val="1"/>
      <w:numFmt w:val="bullet"/>
      <w:lvlText w:val="o"/>
      <w:lvlJc w:val="left"/>
      <w:pPr>
        <w:ind w:left="5760" w:hanging="360"/>
      </w:pPr>
      <w:rPr>
        <w:rFonts w:ascii="Courier New" w:hAnsi="Courier New" w:cs="Courier New" w:hint="default"/>
      </w:rPr>
    </w:lvl>
    <w:lvl w:ilvl="8" w:tplc="ACACDB8A"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87"/>
    <w:rsid w:val="00195071"/>
    <w:rsid w:val="002B41BF"/>
    <w:rsid w:val="002F483A"/>
    <w:rsid w:val="002F5F22"/>
    <w:rsid w:val="003269F6"/>
    <w:rsid w:val="0058136A"/>
    <w:rsid w:val="005873DE"/>
    <w:rsid w:val="005C349D"/>
    <w:rsid w:val="00725E87"/>
    <w:rsid w:val="008B744E"/>
    <w:rsid w:val="008C54FC"/>
    <w:rsid w:val="009B57EC"/>
    <w:rsid w:val="00A425CF"/>
    <w:rsid w:val="00AC2621"/>
    <w:rsid w:val="00B21C61"/>
    <w:rsid w:val="00BA1111"/>
    <w:rsid w:val="00BF22B9"/>
    <w:rsid w:val="00C40E4B"/>
    <w:rsid w:val="00CD70F2"/>
    <w:rsid w:val="00E03F41"/>
    <w:rsid w:val="00E26D2F"/>
    <w:rsid w:val="00E552AE"/>
    <w:rsid w:val="00EC30FD"/>
    <w:rsid w:val="00F60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BA180-17EB-4F70-9CAA-224BFE38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E87"/>
  </w:style>
  <w:style w:type="paragraph" w:styleId="Footer">
    <w:name w:val="footer"/>
    <w:basedOn w:val="Normal"/>
    <w:link w:val="FooterChar"/>
    <w:uiPriority w:val="99"/>
    <w:unhideWhenUsed/>
    <w:rsid w:val="00725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E87"/>
  </w:style>
  <w:style w:type="paragraph" w:styleId="ListParagraph">
    <w:name w:val="List Paragraph"/>
    <w:basedOn w:val="Normal"/>
    <w:uiPriority w:val="34"/>
    <w:qFormat/>
    <w:rsid w:val="00C40E4B"/>
    <w:pPr>
      <w:ind w:left="720"/>
      <w:contextualSpacing/>
    </w:pPr>
  </w:style>
  <w:style w:type="table" w:styleId="TableGrid">
    <w:name w:val="Table Grid"/>
    <w:basedOn w:val="TableNormal"/>
    <w:uiPriority w:val="39"/>
    <w:rsid w:val="008C54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111696">
      <w:bodyDiv w:val="1"/>
      <w:marLeft w:val="0"/>
      <w:marRight w:val="0"/>
      <w:marTop w:val="0"/>
      <w:marBottom w:val="0"/>
      <w:divBdr>
        <w:top w:val="none" w:sz="0" w:space="0" w:color="auto"/>
        <w:left w:val="none" w:sz="0" w:space="0" w:color="auto"/>
        <w:bottom w:val="none" w:sz="0" w:space="0" w:color="auto"/>
        <w:right w:val="none" w:sz="0" w:space="0" w:color="auto"/>
      </w:divBdr>
      <w:divsChild>
        <w:div w:id="255138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anet\Documents\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net\Documents\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a:t>
            </a:r>
            <a:r>
              <a:rPr lang="en-US" baseline="0"/>
              <a:t> graph of acceleration versus force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spPr>
            <a:ln w="28575" cap="rnd">
              <a:solidFill>
                <a:schemeClr val="accent1"/>
              </a:solidFill>
              <a:round/>
            </a:ln>
            <a:effectLst/>
          </c:spPr>
          <c:marker>
            <c:symbol val="none"/>
          </c:marker>
          <c:cat>
            <c:strRef>
              <c:f>Sheet1!$A$1:$A$5</c:f>
              <c:strCache>
                <c:ptCount val="5"/>
                <c:pt idx="0">
                  <c:v>0.63 N</c:v>
                </c:pt>
                <c:pt idx="1">
                  <c:v>0.56 N</c:v>
                </c:pt>
                <c:pt idx="2">
                  <c:v>0.48 N</c:v>
                </c:pt>
                <c:pt idx="3">
                  <c:v>0.40 N</c:v>
                </c:pt>
                <c:pt idx="4">
                  <c:v>0.32 N</c:v>
                </c:pt>
              </c:strCache>
            </c:strRef>
          </c:cat>
          <c:val>
            <c:numRef>
              <c:f>Sheet1!$B$1:$B$5</c:f>
              <c:numCache>
                <c:formatCode>General</c:formatCode>
                <c:ptCount val="5"/>
                <c:pt idx="0">
                  <c:v>1.55</c:v>
                </c:pt>
                <c:pt idx="1">
                  <c:v>1.35</c:v>
                </c:pt>
                <c:pt idx="2">
                  <c:v>1.1599999999999999</c:v>
                </c:pt>
                <c:pt idx="3">
                  <c:v>1.04</c:v>
                </c:pt>
                <c:pt idx="4">
                  <c:v>0.88</c:v>
                </c:pt>
              </c:numCache>
            </c:numRef>
          </c:val>
          <c:smooth val="0"/>
          <c:extLst>
            <c:ext xmlns:c16="http://schemas.microsoft.com/office/drawing/2014/chart" uri="{C3380CC4-5D6E-409C-BE32-E72D297353CC}">
              <c16:uniqueId val="{00000000-25C4-4F99-86FB-7FAD5CBB4BD1}"/>
            </c:ext>
          </c:extLst>
        </c:ser>
        <c:dLbls>
          <c:showLegendKey val="0"/>
          <c:showVal val="0"/>
          <c:showCatName val="0"/>
          <c:showSerName val="0"/>
          <c:showPercent val="0"/>
          <c:showBubbleSize val="0"/>
        </c:dLbls>
        <c:smooth val="0"/>
        <c:axId val="868016496"/>
        <c:axId val="868017040"/>
      </c:lineChart>
      <c:catAx>
        <c:axId val="868016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Force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017040"/>
        <c:crosses val="autoZero"/>
        <c:auto val="1"/>
        <c:lblAlgn val="ctr"/>
        <c:lblOffset val="100"/>
        <c:noMultiLvlLbl val="0"/>
      </c:catAx>
      <c:valAx>
        <c:axId val="86801704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Acceleration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016496"/>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Sheet2!$A$1:$A$2</c:f>
              <c:strCache>
                <c:ptCount val="2"/>
                <c:pt idx="0">
                  <c:v>0.63 N</c:v>
                </c:pt>
                <c:pt idx="1">
                  <c:v>0.55 N</c:v>
                </c:pt>
              </c:strCache>
            </c:strRef>
          </c:cat>
          <c:val>
            <c:numRef>
              <c:f>Sheet2!$B$1:$B$2</c:f>
              <c:numCache>
                <c:formatCode>General</c:formatCode>
                <c:ptCount val="2"/>
                <c:pt idx="0">
                  <c:v>1.28</c:v>
                </c:pt>
                <c:pt idx="1">
                  <c:v>1.07</c:v>
                </c:pt>
              </c:numCache>
            </c:numRef>
          </c:val>
          <c:smooth val="0"/>
          <c:extLst>
            <c:ext xmlns:c16="http://schemas.microsoft.com/office/drawing/2014/chart" uri="{C3380CC4-5D6E-409C-BE32-E72D297353CC}">
              <c16:uniqueId val="{00000000-225D-4629-8C30-F5C1EE2043D3}"/>
            </c:ext>
          </c:extLst>
        </c:ser>
        <c:dLbls>
          <c:showLegendKey val="0"/>
          <c:showVal val="0"/>
          <c:showCatName val="0"/>
          <c:showSerName val="0"/>
          <c:showPercent val="0"/>
          <c:showBubbleSize val="0"/>
        </c:dLbls>
        <c:smooth val="0"/>
        <c:axId val="868012688"/>
        <c:axId val="868013232"/>
      </c:lineChart>
      <c:catAx>
        <c:axId val="868012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Force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013232"/>
        <c:crosses val="autoZero"/>
        <c:auto val="1"/>
        <c:lblAlgn val="ctr"/>
        <c:lblOffset val="100"/>
        <c:noMultiLvlLbl val="0"/>
      </c:catAx>
      <c:valAx>
        <c:axId val="868013232"/>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Accelertation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012688"/>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vinny</cp:lastModifiedBy>
  <cp:revision>2</cp:revision>
  <dcterms:created xsi:type="dcterms:W3CDTF">2019-11-20T11:44:00Z</dcterms:created>
  <dcterms:modified xsi:type="dcterms:W3CDTF">2019-11-20T11:44:00Z</dcterms:modified>
</cp:coreProperties>
</file>